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DFF20" w14:textId="77777777" w:rsidR="009C7147" w:rsidRPr="009C7147" w:rsidRDefault="009C7147" w:rsidP="009C7147">
      <w:pPr>
        <w:spacing w:after="0" w:line="240" w:lineRule="auto"/>
        <w:jc w:val="both"/>
        <w:rPr>
          <w:rFonts w:ascii="Times New Roman" w:eastAsia="仿宋_GB2312" w:hAnsi="Times New Roman" w:cs="Times New Roman"/>
          <w:sz w:val="32"/>
          <w:szCs w:val="32"/>
          <w14:ligatures w14:val="none"/>
        </w:rPr>
      </w:pPr>
      <w:r w:rsidRPr="009C7147">
        <w:rPr>
          <w:rFonts w:ascii="Times New Roman" w:eastAsia="仿宋_GB2312" w:hAnsi="Times New Roman" w:cs="Times New Roman" w:hint="eastAsia"/>
          <w:sz w:val="32"/>
          <w:szCs w:val="32"/>
          <w14:ligatures w14:val="none"/>
        </w:rPr>
        <w:t>附件</w:t>
      </w:r>
    </w:p>
    <w:p w14:paraId="48F1410C" w14:textId="12501013" w:rsidR="009C7147" w:rsidRPr="009C7147" w:rsidRDefault="009C7147" w:rsidP="009C7147">
      <w:pPr>
        <w:spacing w:after="240" w:line="240" w:lineRule="auto"/>
        <w:jc w:val="center"/>
        <w:rPr>
          <w:rFonts w:ascii="Times New Roman" w:eastAsia="仿宋_GB2312" w:hAnsi="Times New Roman" w:cs="Times New Roman"/>
          <w:b/>
          <w:bCs/>
          <w:sz w:val="32"/>
          <w:szCs w:val="32"/>
          <w14:ligatures w14:val="none"/>
        </w:rPr>
      </w:pPr>
      <w:r w:rsidRPr="009C7147">
        <w:rPr>
          <w:rFonts w:ascii="Times New Roman" w:eastAsia="仿宋_GB2312" w:hAnsi="Times New Roman" w:cs="Times New Roman" w:hint="eastAsia"/>
          <w:b/>
          <w:bCs/>
          <w:sz w:val="32"/>
          <w:szCs w:val="32"/>
          <w14:ligatures w14:val="none"/>
        </w:rPr>
        <w:t>中国有研</w:t>
      </w:r>
      <w:r w:rsidRPr="009C7147">
        <w:rPr>
          <w:rFonts w:ascii="Times New Roman" w:eastAsia="仿宋_GB2312" w:hAnsi="Times New Roman" w:cs="Times New Roman"/>
          <w:b/>
          <w:bCs/>
          <w:sz w:val="32"/>
          <w:szCs w:val="32"/>
          <w14:ligatures w14:val="none"/>
        </w:rPr>
        <w:t>202</w:t>
      </w:r>
      <w:r w:rsidR="00EF5FD2">
        <w:rPr>
          <w:rFonts w:ascii="Times New Roman" w:eastAsia="仿宋_GB2312" w:hAnsi="Times New Roman" w:cs="Times New Roman" w:hint="eastAsia"/>
          <w:b/>
          <w:bCs/>
          <w:sz w:val="32"/>
          <w:szCs w:val="32"/>
          <w14:ligatures w14:val="none"/>
        </w:rPr>
        <w:t>5</w:t>
      </w:r>
      <w:r w:rsidRPr="009C7147">
        <w:rPr>
          <w:rFonts w:ascii="Times New Roman" w:eastAsia="仿宋_GB2312" w:hAnsi="Times New Roman" w:cs="Times New Roman"/>
          <w:b/>
          <w:bCs/>
          <w:sz w:val="32"/>
          <w:szCs w:val="32"/>
          <w14:ligatures w14:val="none"/>
        </w:rPr>
        <w:t>年度</w:t>
      </w:r>
      <w:r w:rsidRPr="009C7147">
        <w:rPr>
          <w:rFonts w:ascii="Times New Roman" w:eastAsia="仿宋_GB2312" w:hAnsi="Times New Roman" w:cs="Times New Roman" w:hint="eastAsia"/>
          <w:b/>
          <w:bCs/>
          <w:sz w:val="32"/>
          <w:szCs w:val="32"/>
          <w14:ligatures w14:val="none"/>
        </w:rPr>
        <w:t>“开放创新”类项目立项公示</w:t>
      </w:r>
      <w:r w:rsidRPr="009C7147">
        <w:rPr>
          <w:rFonts w:ascii="Times New Roman" w:eastAsia="仿宋_GB2312" w:hAnsi="Times New Roman" w:cs="Times New Roman"/>
          <w:b/>
          <w:bCs/>
          <w:sz w:val="32"/>
          <w:szCs w:val="32"/>
          <w14:ligatures w14:val="none"/>
        </w:rPr>
        <w:t>清单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7916"/>
        <w:gridCol w:w="3016"/>
        <w:gridCol w:w="1622"/>
      </w:tblGrid>
      <w:tr w:rsidR="009C7147" w:rsidRPr="009C7147" w14:paraId="0E4C6F4F" w14:textId="77777777" w:rsidTr="00EF5FD2">
        <w:trPr>
          <w:trHeight w:val="680"/>
          <w:jc w:val="center"/>
        </w:trPr>
        <w:tc>
          <w:tcPr>
            <w:tcW w:w="0" w:type="auto"/>
            <w:vAlign w:val="center"/>
          </w:tcPr>
          <w:p w14:paraId="6A593BB4" w14:textId="77777777" w:rsidR="009C7147" w:rsidRPr="009C7147" w:rsidRDefault="009C7147" w:rsidP="009C7147">
            <w:pPr>
              <w:snapToGrid w:val="0"/>
              <w:spacing w:after="0" w:line="240" w:lineRule="auto"/>
              <w:jc w:val="center"/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  <w14:ligatures w14:val="none"/>
              </w:rPr>
            </w:pPr>
            <w:r w:rsidRPr="009C7147"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  <w14:ligatures w14:val="none"/>
              </w:rPr>
              <w:t>序号</w:t>
            </w:r>
          </w:p>
        </w:tc>
        <w:tc>
          <w:tcPr>
            <w:tcW w:w="0" w:type="auto"/>
            <w:vAlign w:val="center"/>
          </w:tcPr>
          <w:p w14:paraId="7C545A21" w14:textId="77777777" w:rsidR="009C7147" w:rsidRPr="009C7147" w:rsidRDefault="009C7147" w:rsidP="009C7147">
            <w:pPr>
              <w:snapToGrid w:val="0"/>
              <w:spacing w:after="0" w:line="240" w:lineRule="auto"/>
              <w:jc w:val="center"/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  <w14:ligatures w14:val="none"/>
              </w:rPr>
            </w:pPr>
            <w:r w:rsidRPr="009C7147"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  <w14:ligatures w14:val="none"/>
              </w:rPr>
              <w:t>榜单任务名称</w:t>
            </w:r>
          </w:p>
        </w:tc>
        <w:tc>
          <w:tcPr>
            <w:tcW w:w="0" w:type="auto"/>
            <w:vAlign w:val="center"/>
          </w:tcPr>
          <w:p w14:paraId="4B1299DA" w14:textId="77777777" w:rsidR="009C7147" w:rsidRPr="009C7147" w:rsidRDefault="009C7147" w:rsidP="009C7147">
            <w:pPr>
              <w:snapToGrid w:val="0"/>
              <w:spacing w:after="0" w:line="240" w:lineRule="auto"/>
              <w:jc w:val="center"/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  <w14:ligatures w14:val="none"/>
              </w:rPr>
            </w:pPr>
            <w:r w:rsidRPr="009C7147"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  <w14:ligatures w14:val="none"/>
              </w:rPr>
              <w:t>揭榜单位</w:t>
            </w:r>
          </w:p>
        </w:tc>
        <w:tc>
          <w:tcPr>
            <w:tcW w:w="0" w:type="auto"/>
            <w:vAlign w:val="center"/>
          </w:tcPr>
          <w:p w14:paraId="23A50F66" w14:textId="77777777" w:rsidR="009C7147" w:rsidRPr="009C7147" w:rsidRDefault="009C7147" w:rsidP="009C7147">
            <w:pPr>
              <w:snapToGrid w:val="0"/>
              <w:spacing w:after="0" w:line="240" w:lineRule="auto"/>
              <w:jc w:val="center"/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  <w14:ligatures w14:val="none"/>
              </w:rPr>
            </w:pPr>
            <w:r w:rsidRPr="009C7147"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28"/>
                <w14:ligatures w14:val="none"/>
              </w:rPr>
              <w:t>项目负责人</w:t>
            </w:r>
          </w:p>
        </w:tc>
      </w:tr>
      <w:tr w:rsidR="00EF5FD2" w:rsidRPr="009C7147" w14:paraId="39444D31" w14:textId="77777777" w:rsidTr="00EF5FD2">
        <w:trPr>
          <w:trHeight w:val="680"/>
          <w:jc w:val="center"/>
        </w:trPr>
        <w:tc>
          <w:tcPr>
            <w:tcW w:w="0" w:type="auto"/>
            <w:vAlign w:val="center"/>
          </w:tcPr>
          <w:p w14:paraId="2556E678" w14:textId="77777777" w:rsidR="00EF5FD2" w:rsidRPr="009C7147" w:rsidRDefault="00EF5FD2" w:rsidP="00EF5FD2">
            <w:pPr>
              <w:snapToGrid w:val="0"/>
              <w:spacing w:after="0" w:line="240" w:lineRule="auto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9C7147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</w:tcPr>
          <w:p w14:paraId="11D448FC" w14:textId="62042482" w:rsidR="00EF5FD2" w:rsidRPr="009C7147" w:rsidRDefault="00EF5FD2" w:rsidP="00EF5FD2">
            <w:pPr>
              <w:snapToGrid w:val="0"/>
              <w:spacing w:after="0" w:line="240" w:lineRule="auto"/>
              <w:jc w:val="center"/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  <w14:ligatures w14:val="none"/>
              </w:rPr>
            </w:pPr>
            <w:r w:rsidRPr="00EF5FD2"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  <w14:ligatures w14:val="none"/>
              </w:rPr>
              <w:t>低密度高强韧高镁含量铝合金的高速冲击损伤断裂行为研究</w:t>
            </w:r>
          </w:p>
        </w:tc>
        <w:tc>
          <w:tcPr>
            <w:tcW w:w="0" w:type="auto"/>
            <w:vAlign w:val="center"/>
          </w:tcPr>
          <w:p w14:paraId="1800B8A7" w14:textId="318A6F59" w:rsidR="00EF5FD2" w:rsidRPr="00EF5FD2" w:rsidRDefault="00EF5FD2" w:rsidP="00EF5FD2">
            <w:pPr>
              <w:snapToGrid w:val="0"/>
              <w:spacing w:after="0" w:line="240" w:lineRule="auto"/>
              <w:jc w:val="center"/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  <w14:ligatures w14:val="none"/>
              </w:rPr>
            </w:pPr>
            <w:r w:rsidRPr="00EF5FD2"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  <w14:ligatures w14:val="none"/>
              </w:rPr>
              <w:t>北京理工大学</w:t>
            </w:r>
          </w:p>
        </w:tc>
        <w:tc>
          <w:tcPr>
            <w:tcW w:w="0" w:type="auto"/>
            <w:vAlign w:val="center"/>
          </w:tcPr>
          <w:p w14:paraId="6EB88E9F" w14:textId="3CCBF52A" w:rsidR="00EF5FD2" w:rsidRPr="00EF5FD2" w:rsidRDefault="00EF5FD2" w:rsidP="00EF5FD2">
            <w:pPr>
              <w:snapToGrid w:val="0"/>
              <w:spacing w:after="0" w:line="240" w:lineRule="auto"/>
              <w:jc w:val="center"/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  <w14:ligatures w14:val="none"/>
              </w:rPr>
            </w:pPr>
            <w:r w:rsidRPr="00EF5FD2"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  <w14:ligatures w14:val="none"/>
              </w:rPr>
              <w:t>钱锋</w:t>
            </w:r>
          </w:p>
        </w:tc>
      </w:tr>
      <w:tr w:rsidR="00EF5FD2" w:rsidRPr="009C7147" w14:paraId="49A1EDF8" w14:textId="77777777" w:rsidTr="00EF5FD2">
        <w:trPr>
          <w:trHeight w:val="680"/>
          <w:jc w:val="center"/>
        </w:trPr>
        <w:tc>
          <w:tcPr>
            <w:tcW w:w="0" w:type="auto"/>
            <w:vAlign w:val="center"/>
          </w:tcPr>
          <w:p w14:paraId="0C522C24" w14:textId="77777777" w:rsidR="00EF5FD2" w:rsidRPr="009C7147" w:rsidRDefault="00EF5FD2" w:rsidP="00EF5FD2">
            <w:pPr>
              <w:snapToGrid w:val="0"/>
              <w:spacing w:after="0" w:line="240" w:lineRule="auto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9C7147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</w:tcPr>
          <w:p w14:paraId="477424AA" w14:textId="2235035E" w:rsidR="00EF5FD2" w:rsidRPr="009C7147" w:rsidRDefault="00EF5FD2" w:rsidP="00EF5FD2">
            <w:pPr>
              <w:snapToGrid w:val="0"/>
              <w:spacing w:after="0" w:line="240" w:lineRule="auto"/>
              <w:jc w:val="center"/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  <w14:ligatures w14:val="none"/>
              </w:rPr>
            </w:pPr>
            <w:r w:rsidRPr="00EF5FD2"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  <w14:ligatures w14:val="none"/>
              </w:rPr>
              <w:t>硬质强化相跨尺度调控对铝/镁合金强塑性协同作用的基础研究</w:t>
            </w:r>
          </w:p>
        </w:tc>
        <w:tc>
          <w:tcPr>
            <w:tcW w:w="0" w:type="auto"/>
            <w:vAlign w:val="center"/>
          </w:tcPr>
          <w:p w14:paraId="4DAF6174" w14:textId="70694E0E" w:rsidR="00EF5FD2" w:rsidRPr="009C7147" w:rsidRDefault="00EF5FD2" w:rsidP="00EF5FD2">
            <w:pPr>
              <w:snapToGrid w:val="0"/>
              <w:spacing w:after="0" w:line="240" w:lineRule="auto"/>
              <w:jc w:val="center"/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  <w14:ligatures w14:val="none"/>
              </w:rPr>
            </w:pPr>
            <w:r w:rsidRPr="00EF5FD2"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  <w14:ligatures w14:val="none"/>
              </w:rPr>
              <w:t>中国科学院力学研究所</w:t>
            </w:r>
          </w:p>
        </w:tc>
        <w:tc>
          <w:tcPr>
            <w:tcW w:w="0" w:type="auto"/>
            <w:vAlign w:val="center"/>
          </w:tcPr>
          <w:p w14:paraId="5C3A74DB" w14:textId="59AFD130" w:rsidR="00EF5FD2" w:rsidRPr="009C7147" w:rsidRDefault="00EF5FD2" w:rsidP="00EF5FD2">
            <w:pPr>
              <w:snapToGrid w:val="0"/>
              <w:spacing w:after="0" w:line="240" w:lineRule="auto"/>
              <w:jc w:val="center"/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  <w14:ligatures w14:val="none"/>
              </w:rPr>
            </w:pPr>
            <w:r w:rsidRPr="00EF5FD2"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  <w14:ligatures w14:val="none"/>
              </w:rPr>
              <w:t>黄先富</w:t>
            </w:r>
          </w:p>
        </w:tc>
      </w:tr>
      <w:tr w:rsidR="00EF5FD2" w:rsidRPr="009C7147" w14:paraId="1CC68044" w14:textId="77777777" w:rsidTr="00EF5FD2">
        <w:trPr>
          <w:trHeight w:val="680"/>
          <w:jc w:val="center"/>
        </w:trPr>
        <w:tc>
          <w:tcPr>
            <w:tcW w:w="0" w:type="auto"/>
            <w:vAlign w:val="center"/>
          </w:tcPr>
          <w:p w14:paraId="643318F6" w14:textId="77777777" w:rsidR="00EF5FD2" w:rsidRPr="009C7147" w:rsidRDefault="00EF5FD2" w:rsidP="00EF5FD2">
            <w:pPr>
              <w:snapToGrid w:val="0"/>
              <w:spacing w:after="0" w:line="240" w:lineRule="auto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9C7147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</w:tcPr>
          <w:p w14:paraId="1751755A" w14:textId="2BF3501F" w:rsidR="00EF5FD2" w:rsidRPr="00EF5FD2" w:rsidRDefault="00EF5FD2" w:rsidP="00EF5FD2">
            <w:pPr>
              <w:snapToGrid w:val="0"/>
              <w:spacing w:after="0" w:line="240" w:lineRule="auto"/>
              <w:jc w:val="center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  <w14:ligatures w14:val="none"/>
              </w:rPr>
            </w:pPr>
            <w:r w:rsidRPr="00EF5FD2"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  <w14:ligatures w14:val="none"/>
              </w:rPr>
              <w:t>高导电铜基材料微结构设计与电子传输机制研究</w:t>
            </w:r>
          </w:p>
        </w:tc>
        <w:tc>
          <w:tcPr>
            <w:tcW w:w="0" w:type="auto"/>
            <w:vAlign w:val="center"/>
          </w:tcPr>
          <w:p w14:paraId="2B0FCB53" w14:textId="5FE1C363" w:rsidR="00EF5FD2" w:rsidRPr="009C7147" w:rsidRDefault="00EF5FD2" w:rsidP="00EF5FD2">
            <w:pPr>
              <w:snapToGrid w:val="0"/>
              <w:spacing w:after="0" w:line="240" w:lineRule="auto"/>
              <w:jc w:val="center"/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  <w14:ligatures w14:val="none"/>
              </w:rPr>
            </w:pPr>
            <w:r w:rsidRPr="00EF5FD2"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  <w14:ligatures w14:val="none"/>
              </w:rPr>
              <w:t>北京科技大学</w:t>
            </w:r>
          </w:p>
        </w:tc>
        <w:tc>
          <w:tcPr>
            <w:tcW w:w="0" w:type="auto"/>
            <w:vAlign w:val="center"/>
          </w:tcPr>
          <w:p w14:paraId="17F7E986" w14:textId="16CBDA41" w:rsidR="00EF5FD2" w:rsidRPr="009C7147" w:rsidRDefault="00EF5FD2" w:rsidP="00EF5FD2">
            <w:pPr>
              <w:snapToGrid w:val="0"/>
              <w:spacing w:after="0" w:line="240" w:lineRule="auto"/>
              <w:jc w:val="center"/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  <w14:ligatures w14:val="none"/>
              </w:rPr>
            </w:pPr>
            <w:r w:rsidRPr="00EF5FD2"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  <w14:ligatures w14:val="none"/>
              </w:rPr>
              <w:t>常永勤</w:t>
            </w:r>
          </w:p>
        </w:tc>
      </w:tr>
      <w:tr w:rsidR="00EF5FD2" w:rsidRPr="009C7147" w14:paraId="3047E80D" w14:textId="77777777" w:rsidTr="00EF5FD2">
        <w:trPr>
          <w:trHeight w:val="680"/>
          <w:jc w:val="center"/>
        </w:trPr>
        <w:tc>
          <w:tcPr>
            <w:tcW w:w="0" w:type="auto"/>
            <w:vAlign w:val="center"/>
          </w:tcPr>
          <w:p w14:paraId="0633683B" w14:textId="77777777" w:rsidR="00EF5FD2" w:rsidRPr="009C7147" w:rsidRDefault="00EF5FD2" w:rsidP="00EF5FD2">
            <w:pPr>
              <w:snapToGrid w:val="0"/>
              <w:spacing w:after="0" w:line="240" w:lineRule="auto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9C7147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</w:tcPr>
          <w:p w14:paraId="7D324365" w14:textId="5D5FAA1E" w:rsidR="00EF5FD2" w:rsidRPr="00EF5FD2" w:rsidRDefault="00EF5FD2" w:rsidP="00EF5FD2">
            <w:pPr>
              <w:snapToGrid w:val="0"/>
              <w:spacing w:after="0" w:line="240" w:lineRule="auto"/>
              <w:jc w:val="center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  <w14:ligatures w14:val="none"/>
              </w:rPr>
            </w:pPr>
            <w:r w:rsidRPr="00EF5FD2"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  <w14:ligatures w14:val="none"/>
              </w:rPr>
              <w:t>镁基复合材料的腐蚀防护机理研究</w:t>
            </w:r>
          </w:p>
        </w:tc>
        <w:tc>
          <w:tcPr>
            <w:tcW w:w="0" w:type="auto"/>
            <w:vAlign w:val="center"/>
          </w:tcPr>
          <w:p w14:paraId="0C508117" w14:textId="05F6D5C6" w:rsidR="00EF5FD2" w:rsidRPr="009C7147" w:rsidRDefault="00EF5FD2" w:rsidP="00EF5FD2">
            <w:pPr>
              <w:snapToGrid w:val="0"/>
              <w:spacing w:after="0" w:line="240" w:lineRule="auto"/>
              <w:jc w:val="center"/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  <w14:ligatures w14:val="none"/>
              </w:rPr>
            </w:pPr>
            <w:r w:rsidRPr="00EF5FD2"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  <w14:ligatures w14:val="none"/>
              </w:rPr>
              <w:t>天津大学</w:t>
            </w:r>
          </w:p>
        </w:tc>
        <w:tc>
          <w:tcPr>
            <w:tcW w:w="0" w:type="auto"/>
            <w:vAlign w:val="center"/>
          </w:tcPr>
          <w:p w14:paraId="07750B87" w14:textId="55929D48" w:rsidR="00EF5FD2" w:rsidRPr="009C7147" w:rsidRDefault="00EF5FD2" w:rsidP="00EF5FD2">
            <w:pPr>
              <w:snapToGrid w:val="0"/>
              <w:spacing w:after="0" w:line="240" w:lineRule="auto"/>
              <w:jc w:val="center"/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  <w14:ligatures w14:val="none"/>
              </w:rPr>
            </w:pPr>
            <w:r w:rsidRPr="00EF5FD2"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  <w14:ligatures w14:val="none"/>
              </w:rPr>
              <w:t>秦真波</w:t>
            </w:r>
          </w:p>
        </w:tc>
      </w:tr>
      <w:tr w:rsidR="00EF5FD2" w:rsidRPr="009C7147" w14:paraId="729D70F6" w14:textId="77777777" w:rsidTr="00EF5FD2">
        <w:trPr>
          <w:trHeight w:val="680"/>
          <w:jc w:val="center"/>
        </w:trPr>
        <w:tc>
          <w:tcPr>
            <w:tcW w:w="0" w:type="auto"/>
            <w:vAlign w:val="center"/>
          </w:tcPr>
          <w:p w14:paraId="519E026E" w14:textId="77777777" w:rsidR="00EF5FD2" w:rsidRPr="009C7147" w:rsidRDefault="00EF5FD2" w:rsidP="00EF5FD2">
            <w:pPr>
              <w:snapToGrid w:val="0"/>
              <w:spacing w:after="0" w:line="240" w:lineRule="auto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9C7147">
              <w:rPr>
                <w:rFonts w:ascii="Times New Roman" w:eastAsia="仿宋_GB2312" w:hAnsi="Times New Roman" w:cs="Times New Roman" w:hint="eastAsia"/>
                <w:sz w:val="28"/>
                <w:szCs w:val="28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</w:tcPr>
          <w:p w14:paraId="35D00948" w14:textId="4A13571C" w:rsidR="00EF5FD2" w:rsidRPr="00EF5FD2" w:rsidRDefault="00EF5FD2" w:rsidP="00EF5FD2">
            <w:pPr>
              <w:snapToGrid w:val="0"/>
              <w:spacing w:after="0" w:line="240" w:lineRule="auto"/>
              <w:jc w:val="center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  <w14:ligatures w14:val="none"/>
              </w:rPr>
            </w:pPr>
            <w:r w:rsidRPr="00EF5FD2"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  <w14:ligatures w14:val="none"/>
              </w:rPr>
              <w:t>基于有机电化学晶体管的光电双模态特种气体传感研究</w:t>
            </w:r>
          </w:p>
        </w:tc>
        <w:tc>
          <w:tcPr>
            <w:tcW w:w="0" w:type="auto"/>
            <w:vAlign w:val="center"/>
          </w:tcPr>
          <w:p w14:paraId="0900E866" w14:textId="19895D5E" w:rsidR="00EF5FD2" w:rsidRPr="00EF5FD2" w:rsidRDefault="00EF5FD2" w:rsidP="00EF5FD2">
            <w:pPr>
              <w:snapToGrid w:val="0"/>
              <w:spacing w:after="0" w:line="240" w:lineRule="auto"/>
              <w:jc w:val="center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  <w14:ligatures w14:val="none"/>
              </w:rPr>
            </w:pPr>
            <w:r w:rsidRPr="00EF5FD2"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  <w14:ligatures w14:val="none"/>
              </w:rPr>
              <w:t>天津大学</w:t>
            </w:r>
          </w:p>
        </w:tc>
        <w:tc>
          <w:tcPr>
            <w:tcW w:w="0" w:type="auto"/>
            <w:vAlign w:val="center"/>
          </w:tcPr>
          <w:p w14:paraId="02E05159" w14:textId="079F71B0" w:rsidR="00EF5FD2" w:rsidRPr="00EF5FD2" w:rsidRDefault="00EF5FD2" w:rsidP="00EF5FD2">
            <w:pPr>
              <w:snapToGrid w:val="0"/>
              <w:spacing w:after="0" w:line="240" w:lineRule="auto"/>
              <w:jc w:val="center"/>
              <w:rPr>
                <w:rFonts w:ascii="仿宋_GB2312" w:eastAsia="仿宋_GB2312" w:hAnsi="微软雅黑" w:cs="Times New Roman"/>
                <w:color w:val="000000"/>
                <w:kern w:val="24"/>
                <w:sz w:val="28"/>
                <w:szCs w:val="28"/>
                <w14:ligatures w14:val="none"/>
              </w:rPr>
            </w:pPr>
            <w:r w:rsidRPr="00EF5FD2"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  <w14:ligatures w14:val="none"/>
              </w:rPr>
              <w:t>王中武</w:t>
            </w:r>
          </w:p>
        </w:tc>
      </w:tr>
      <w:tr w:rsidR="00EF5FD2" w:rsidRPr="009C7147" w14:paraId="3CAD70FD" w14:textId="77777777" w:rsidTr="00EF5FD2">
        <w:trPr>
          <w:trHeight w:val="680"/>
          <w:jc w:val="center"/>
        </w:trPr>
        <w:tc>
          <w:tcPr>
            <w:tcW w:w="0" w:type="auto"/>
            <w:vAlign w:val="center"/>
          </w:tcPr>
          <w:p w14:paraId="241CF081" w14:textId="291E12CF" w:rsidR="00EF5FD2" w:rsidRPr="009C7147" w:rsidRDefault="00EF5FD2" w:rsidP="00EF5FD2">
            <w:pPr>
              <w:snapToGrid w:val="0"/>
              <w:spacing w:after="0" w:line="240" w:lineRule="auto"/>
              <w:jc w:val="center"/>
              <w:rPr>
                <w:rFonts w:ascii="Times New Roman" w:eastAsia="仿宋_GB2312" w:hAnsi="Times New Roman" w:cs="Times New Roman" w:hint="eastAsia"/>
                <w:sz w:val="28"/>
                <w:szCs w:val="28"/>
                <w14:ligatures w14:val="none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</w:tcPr>
          <w:p w14:paraId="05434588" w14:textId="630198EC" w:rsidR="00EF5FD2" w:rsidRPr="00EF5FD2" w:rsidRDefault="00EF5FD2" w:rsidP="00EF5FD2">
            <w:pPr>
              <w:snapToGrid w:val="0"/>
              <w:spacing w:after="0" w:line="240" w:lineRule="auto"/>
              <w:jc w:val="center"/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  <w14:ligatures w14:val="none"/>
              </w:rPr>
            </w:pPr>
            <w:r w:rsidRPr="00EF5FD2"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  <w14:ligatures w14:val="none"/>
              </w:rPr>
              <w:t>高强高电导多孔炭材料及储能应用</w:t>
            </w:r>
          </w:p>
        </w:tc>
        <w:tc>
          <w:tcPr>
            <w:tcW w:w="0" w:type="auto"/>
            <w:vAlign w:val="center"/>
          </w:tcPr>
          <w:p w14:paraId="00CF1C85" w14:textId="45CFAA00" w:rsidR="00EF5FD2" w:rsidRPr="00EF5FD2" w:rsidRDefault="00EF5FD2" w:rsidP="00EF5FD2">
            <w:pPr>
              <w:snapToGrid w:val="0"/>
              <w:spacing w:after="0" w:line="240" w:lineRule="auto"/>
              <w:jc w:val="center"/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  <w14:ligatures w14:val="none"/>
              </w:rPr>
            </w:pPr>
            <w:r w:rsidRPr="00EF5FD2"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  <w14:ligatures w14:val="none"/>
              </w:rPr>
              <w:t>大连理工大学</w:t>
            </w:r>
          </w:p>
        </w:tc>
        <w:tc>
          <w:tcPr>
            <w:tcW w:w="0" w:type="auto"/>
            <w:vAlign w:val="center"/>
          </w:tcPr>
          <w:p w14:paraId="2485D0F1" w14:textId="0AD9347F" w:rsidR="00EF5FD2" w:rsidRPr="00EF5FD2" w:rsidRDefault="00EF5FD2" w:rsidP="00EF5FD2">
            <w:pPr>
              <w:snapToGrid w:val="0"/>
              <w:spacing w:after="0" w:line="240" w:lineRule="auto"/>
              <w:jc w:val="center"/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  <w14:ligatures w14:val="none"/>
              </w:rPr>
            </w:pPr>
            <w:r w:rsidRPr="00EF5FD2"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  <w14:ligatures w14:val="none"/>
              </w:rPr>
              <w:t>何斌</w:t>
            </w:r>
          </w:p>
        </w:tc>
      </w:tr>
      <w:tr w:rsidR="00EF5FD2" w:rsidRPr="009C7147" w14:paraId="008E0A16" w14:textId="77777777" w:rsidTr="00EF5FD2">
        <w:trPr>
          <w:trHeight w:val="680"/>
          <w:jc w:val="center"/>
        </w:trPr>
        <w:tc>
          <w:tcPr>
            <w:tcW w:w="0" w:type="auto"/>
            <w:vAlign w:val="center"/>
          </w:tcPr>
          <w:p w14:paraId="5E2913AC" w14:textId="01C44F6B" w:rsidR="00EF5FD2" w:rsidRPr="009C7147" w:rsidRDefault="00EF5FD2" w:rsidP="00EF5FD2">
            <w:pPr>
              <w:snapToGrid w:val="0"/>
              <w:spacing w:after="0" w:line="240" w:lineRule="auto"/>
              <w:jc w:val="center"/>
              <w:rPr>
                <w:rFonts w:ascii="Times New Roman" w:eastAsia="仿宋_GB2312" w:hAnsi="Times New Roman" w:cs="Times New Roman" w:hint="eastAsia"/>
                <w:sz w:val="28"/>
                <w:szCs w:val="28"/>
                <w14:ligatures w14:val="none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</w:tcPr>
          <w:p w14:paraId="68E493D6" w14:textId="4F548813" w:rsidR="00EF5FD2" w:rsidRPr="00EF5FD2" w:rsidRDefault="00EF5FD2" w:rsidP="00EF5FD2">
            <w:pPr>
              <w:snapToGrid w:val="0"/>
              <w:spacing w:after="0" w:line="240" w:lineRule="auto"/>
              <w:jc w:val="center"/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  <w14:ligatures w14:val="none"/>
              </w:rPr>
            </w:pPr>
            <w:r w:rsidRPr="00EF5FD2"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  <w14:ligatures w14:val="none"/>
              </w:rPr>
              <w:t>多服役适用性的永磁体绿色锌合金共沉积镀层开发</w:t>
            </w:r>
          </w:p>
        </w:tc>
        <w:tc>
          <w:tcPr>
            <w:tcW w:w="0" w:type="auto"/>
            <w:vAlign w:val="center"/>
          </w:tcPr>
          <w:p w14:paraId="2408573B" w14:textId="4AB9AD72" w:rsidR="00EF5FD2" w:rsidRPr="00EF5FD2" w:rsidRDefault="00EF5FD2" w:rsidP="00EF5FD2">
            <w:pPr>
              <w:snapToGrid w:val="0"/>
              <w:spacing w:after="0" w:line="240" w:lineRule="auto"/>
              <w:jc w:val="center"/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  <w14:ligatures w14:val="none"/>
              </w:rPr>
            </w:pPr>
            <w:r w:rsidRPr="00EF5FD2"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  <w14:ligatures w14:val="none"/>
              </w:rPr>
              <w:t>山东大学</w:t>
            </w:r>
          </w:p>
        </w:tc>
        <w:tc>
          <w:tcPr>
            <w:tcW w:w="0" w:type="auto"/>
            <w:vAlign w:val="center"/>
          </w:tcPr>
          <w:p w14:paraId="6F0727C8" w14:textId="49BFB185" w:rsidR="00EF5FD2" w:rsidRPr="00EF5FD2" w:rsidRDefault="00EF5FD2" w:rsidP="00EF5FD2">
            <w:pPr>
              <w:snapToGrid w:val="0"/>
              <w:spacing w:after="0" w:line="240" w:lineRule="auto"/>
              <w:jc w:val="center"/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  <w14:ligatures w14:val="none"/>
              </w:rPr>
            </w:pPr>
            <w:r w:rsidRPr="00EF5FD2"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  <w14:ligatures w14:val="none"/>
              </w:rPr>
              <w:t>彭传校</w:t>
            </w:r>
          </w:p>
        </w:tc>
      </w:tr>
      <w:tr w:rsidR="00EF5FD2" w:rsidRPr="009C7147" w14:paraId="29460022" w14:textId="77777777" w:rsidTr="00EF5FD2">
        <w:trPr>
          <w:trHeight w:val="680"/>
          <w:jc w:val="center"/>
        </w:trPr>
        <w:tc>
          <w:tcPr>
            <w:tcW w:w="0" w:type="auto"/>
            <w:vAlign w:val="center"/>
          </w:tcPr>
          <w:p w14:paraId="1EE673DE" w14:textId="63276288" w:rsidR="00EF5FD2" w:rsidRPr="009C7147" w:rsidRDefault="00EF5FD2" w:rsidP="00EF5FD2">
            <w:pPr>
              <w:snapToGrid w:val="0"/>
              <w:spacing w:after="0" w:line="240" w:lineRule="auto"/>
              <w:jc w:val="center"/>
              <w:rPr>
                <w:rFonts w:ascii="Times New Roman" w:eastAsia="仿宋_GB2312" w:hAnsi="Times New Roman" w:cs="Times New Roman" w:hint="eastAsia"/>
                <w:sz w:val="28"/>
                <w:szCs w:val="28"/>
                <w14:ligatures w14:val="none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</w:tcPr>
          <w:p w14:paraId="09F7BC81" w14:textId="78F521C8" w:rsidR="00EF5FD2" w:rsidRPr="00EF5FD2" w:rsidRDefault="00EF5FD2" w:rsidP="00EF5FD2">
            <w:pPr>
              <w:snapToGrid w:val="0"/>
              <w:spacing w:after="0" w:line="240" w:lineRule="auto"/>
              <w:jc w:val="center"/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  <w14:ligatures w14:val="none"/>
              </w:rPr>
            </w:pPr>
            <w:r w:rsidRPr="00EF5FD2"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  <w14:ligatures w14:val="none"/>
              </w:rPr>
              <w:t>高分散超小尺寸纳米铜粉放大效应影响机制的研究</w:t>
            </w:r>
          </w:p>
        </w:tc>
        <w:tc>
          <w:tcPr>
            <w:tcW w:w="0" w:type="auto"/>
            <w:vAlign w:val="center"/>
          </w:tcPr>
          <w:p w14:paraId="000764D4" w14:textId="503FDA63" w:rsidR="00EF5FD2" w:rsidRPr="00EF5FD2" w:rsidRDefault="00EF5FD2" w:rsidP="00EF5FD2">
            <w:pPr>
              <w:snapToGrid w:val="0"/>
              <w:spacing w:after="0" w:line="240" w:lineRule="auto"/>
              <w:jc w:val="center"/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  <w14:ligatures w14:val="none"/>
              </w:rPr>
            </w:pPr>
            <w:r w:rsidRPr="00EF5FD2"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  <w14:ligatures w14:val="none"/>
              </w:rPr>
              <w:t>重庆大学</w:t>
            </w:r>
          </w:p>
        </w:tc>
        <w:tc>
          <w:tcPr>
            <w:tcW w:w="0" w:type="auto"/>
            <w:vAlign w:val="center"/>
          </w:tcPr>
          <w:p w14:paraId="36B3C2D4" w14:textId="5A0A1CCC" w:rsidR="00EF5FD2" w:rsidRPr="00EF5FD2" w:rsidRDefault="00EF5FD2" w:rsidP="00EF5FD2">
            <w:pPr>
              <w:snapToGrid w:val="0"/>
              <w:spacing w:after="0" w:line="240" w:lineRule="auto"/>
              <w:jc w:val="center"/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  <w14:ligatures w14:val="none"/>
              </w:rPr>
            </w:pPr>
            <w:r w:rsidRPr="00EF5FD2">
              <w:rPr>
                <w:rFonts w:ascii="仿宋_GB2312" w:eastAsia="仿宋_GB2312" w:hAnsi="微软雅黑" w:cs="Times New Roman" w:hint="eastAsia"/>
                <w:color w:val="000000"/>
                <w:kern w:val="24"/>
                <w:sz w:val="28"/>
                <w:szCs w:val="28"/>
                <w14:ligatures w14:val="none"/>
              </w:rPr>
              <w:t>张云怀</w:t>
            </w:r>
          </w:p>
        </w:tc>
      </w:tr>
    </w:tbl>
    <w:p w14:paraId="1D037EF7" w14:textId="77777777" w:rsidR="009C7147" w:rsidRPr="009C7147" w:rsidRDefault="009C7147" w:rsidP="009C7147">
      <w:pPr>
        <w:spacing w:after="0" w:line="240" w:lineRule="auto"/>
        <w:jc w:val="both"/>
        <w:rPr>
          <w:rFonts w:ascii="Times New Roman" w:eastAsia="仿宋_GB2312" w:hAnsi="Times New Roman" w:cs="Times New Roman"/>
          <w:sz w:val="11"/>
          <w:szCs w:val="11"/>
          <w14:ligatures w14:val="none"/>
        </w:rPr>
      </w:pPr>
    </w:p>
    <w:p w14:paraId="368583F3" w14:textId="4D7553D6" w:rsidR="008F0342" w:rsidRPr="009C7147" w:rsidRDefault="008F0342">
      <w:pPr>
        <w:rPr>
          <w:rFonts w:hint="eastAsia"/>
        </w:rPr>
      </w:pPr>
    </w:p>
    <w:sectPr w:rsidR="008F0342" w:rsidRPr="009C7147" w:rsidSect="009C7147">
      <w:pgSz w:w="16838" w:h="11906" w:orient="landscape"/>
      <w:pgMar w:top="1701" w:right="1440" w:bottom="1701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449C3" w14:textId="77777777" w:rsidR="001F2F9A" w:rsidRDefault="001F2F9A" w:rsidP="009C7147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7F96F20" w14:textId="77777777" w:rsidR="001F2F9A" w:rsidRDefault="001F2F9A" w:rsidP="009C7147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BC22E" w14:textId="77777777" w:rsidR="001F2F9A" w:rsidRDefault="001F2F9A" w:rsidP="009C7147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F018501" w14:textId="77777777" w:rsidR="001F2F9A" w:rsidRDefault="001F2F9A" w:rsidP="009C7147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342"/>
    <w:rsid w:val="001F2F9A"/>
    <w:rsid w:val="005A53E7"/>
    <w:rsid w:val="008F0342"/>
    <w:rsid w:val="009C7147"/>
    <w:rsid w:val="00A745D7"/>
    <w:rsid w:val="00EF5FD2"/>
    <w:rsid w:val="00F0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39CBE5"/>
  <w15:chartTrackingRefBased/>
  <w15:docId w15:val="{448AA64A-36FD-42D0-8C3C-D0F1B4DBF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714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C71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C714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C71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XUEHAN LU</dc:creator>
  <cp:keywords/>
  <dc:description/>
  <cp:lastModifiedBy>XUEHAN LU</cp:lastModifiedBy>
  <cp:revision>3</cp:revision>
  <dcterms:created xsi:type="dcterms:W3CDTF">2024-11-22T00:25:00Z</dcterms:created>
  <dcterms:modified xsi:type="dcterms:W3CDTF">2026-01-12T07:59:00Z</dcterms:modified>
</cp:coreProperties>
</file>